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  <w:u w:val="single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Игры с крупой.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</w:t>
      </w:r>
      <w:proofErr w:type="gramStart"/>
      <w:r w:rsidRPr="00C618E0">
        <w:rPr>
          <w:rFonts w:ascii="Times New Roman" w:hAnsi="Times New Roman" w:cs="Times New Roman"/>
          <w:color w:val="0070C0"/>
          <w:sz w:val="28"/>
          <w:szCs w:val="27"/>
        </w:rPr>
        <w:t>Используйте для игры как крупную крупу (фасоль, бобы, так и мелкую (гречку, рис).</w:t>
      </w:r>
      <w:proofErr w:type="gramEnd"/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Предложите ребенку пересыпать крупу из плоской тарелки (подноса) в прозрачную глубокую миску. Главное условие – малыш должен будет брать крупу непосредственно щепоткой. 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Мозаика.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  <w:u w:val="single"/>
        </w:rPr>
      </w:pPr>
      <w:proofErr w:type="gramStart"/>
      <w:r w:rsidRPr="00C618E0">
        <w:rPr>
          <w:rFonts w:ascii="Times New Roman" w:hAnsi="Times New Roman" w:cs="Times New Roman"/>
          <w:color w:val="0070C0"/>
          <w:sz w:val="28"/>
          <w:szCs w:val="27"/>
        </w:rPr>
        <w:t>Отдайте предпочтение той мозаике, у которой крупные фишки разных цветов (лучше, если их будет не больше четырех, маленькое игровое поле с небольшим количеством отверстий.</w:t>
      </w:r>
      <w:proofErr w:type="gramEnd"/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В какие игры можно играть: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сортировка фишек по цветам;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выкладывание «дорожки» из элементов одного цвета;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выкладывание основных геометрических фигур (круга, квадрата, треугольника)</w:t>
      </w:r>
      <w:proofErr w:type="gramStart"/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;</w:t>
      </w:r>
      <w:proofErr w:type="gramEnd"/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выкладывание узора, согласно предложенному образцу.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  <w:u w:val="single"/>
        </w:rPr>
      </w:pP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  <w:u w:val="single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lastRenderedPageBreak/>
        <w:t xml:space="preserve">Игры с бельевыми прищепками. 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</w:rPr>
        <w:t>Подобные игры полезны детям, которым необходимо увеличить мышечную силу пальчиков. Для первых занятий лучше выбрать прищепки из пластмассы, на которые не нужно сильно нажимать, дабы раскрыть их.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Пусть малыш возьмет прищепку, разожмет ее и прикрепит на листок плотного картона. Когда малыш освоит подобные манипуляции, ему можно предложить другие занятия, например, прицеплять прищепки: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на веревку (предварительно натяните ее между стульями) ;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на картонные заготовки-трафареты (корзинка, елочка)</w:t>
      </w:r>
      <w:proofErr w:type="gramStart"/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.</w:t>
      </w:r>
      <w:proofErr w:type="gramEnd"/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• например: игра «Иголки для ежика», «Лучики для солнышка».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Нанизывание.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  <w:u w:val="single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Продемонстрируйте ребенку процесс нанизывания бусин (они должны быть достаточно крупными, в диаметре не менее 12 мм) на шнур, проволоку (концы шнура лучше обработать парафином или клеем). Также на веревочку ребенку можно предложить 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lastRenderedPageBreak/>
        <w:t>нанизывать маленькие сушки, деревянные колечки.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 xml:space="preserve">Игра: «Сделай бусы». 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</w:rPr>
        <w:t>Развивать мелкую моторику можно и при помощи макаронных изделий. Потребуются макароны с крупным просветом и веревочка. Задача для ребенка: нанизать макаронины на шнурок. Можно брать макароны разного цвета или разной формы.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Шнуровка.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Расстегивание пуговиц и кнопок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. </w:t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Возведение башни.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</w:rPr>
        <w:t>Предложите малышу построить башню из нестандартных деталей (бочонков лото или костяшек домино, крышечек от бутылок и флаконов, стаканчиков из пластика)</w:t>
      </w:r>
      <w:proofErr w:type="gramStart"/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.</w:t>
      </w:r>
      <w:proofErr w:type="gramEnd"/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Игры с предметами быта.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В качестве тренажеров развития мелкой моторики прекрасно подойдут предметы домашнего обихода, вещи из «мира взрослых». Покажите, как поворачивать ручку и открывать дверь, нажимать на кнопку звонка или лифта, набирать номер на телефоне и т. д. Подобные занятия укрепят мышечную силу рук, разовьют координацию движений.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lastRenderedPageBreak/>
        <w:t>Лепка.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Данный вид занятия способствует развитию моторики рук, стимуляции тактильной чувствительности детских пальчиков. Вначале Вы должны будете показать ребенку сам процесс превращения бесформенного комочка в фигурки, заинтересовать его. </w:t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  <w:u w:val="single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Рисование на манке.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Для игр понадобится поднос, на котором насыпана манка. Можно рисовать вместе с мамой солнышко, тучка и дождик, цветок и т. д.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Хочется отметить рисование манкой для детей такая техника – это новшество, которое завораживает каждого ребёнка. С помощью нее развивается творческое мышление, фантазия, воображение, мелкая моторика и многое другое.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</w:p>
    <w:p w:rsidR="009E3F6B" w:rsidRPr="00C618E0" w:rsidRDefault="009E3F6B" w:rsidP="009E3F6B">
      <w:pPr>
        <w:ind w:right="-427"/>
        <w:rPr>
          <w:rFonts w:ascii="Times New Roman" w:hAnsi="Times New Roman" w:cs="Times New Roman"/>
          <w:color w:val="0070C0"/>
          <w:sz w:val="28"/>
          <w:szCs w:val="27"/>
        </w:rPr>
      </w:pP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t>Поиск клада.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 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lastRenderedPageBreak/>
        <w:t>Рисование ватными палочками.</w:t>
      </w:r>
      <w:r w:rsidRPr="00C618E0">
        <w:rPr>
          <w:rFonts w:ascii="Times New Roman" w:hAnsi="Times New Roman" w:cs="Times New Roman"/>
          <w:color w:val="0070C0"/>
          <w:sz w:val="28"/>
          <w:szCs w:val="27"/>
          <w:u w:val="single"/>
        </w:rPr>
        <w:br/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t xml:space="preserve"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Кроме того рисование ватной палочкой хорошо развивает мелкую моторику. 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 xml:space="preserve">Заданий и упражнений, направленных на развитие мелкой моторики </w:t>
      </w:r>
      <w:proofErr w:type="gramStart"/>
      <w:r w:rsidRPr="00C618E0">
        <w:rPr>
          <w:rFonts w:ascii="Times New Roman" w:hAnsi="Times New Roman" w:cs="Times New Roman"/>
          <w:color w:val="0070C0"/>
          <w:sz w:val="28"/>
          <w:szCs w:val="27"/>
        </w:rPr>
        <w:t>очень много</w:t>
      </w:r>
      <w:proofErr w:type="gramEnd"/>
      <w:r w:rsidRPr="00C618E0">
        <w:rPr>
          <w:rFonts w:ascii="Times New Roman" w:hAnsi="Times New Roman" w:cs="Times New Roman"/>
          <w:color w:val="0070C0"/>
          <w:sz w:val="28"/>
          <w:szCs w:val="27"/>
        </w:rPr>
        <w:t>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теста и пластилина.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  <w:t>Таким образом, если будут развиваться пальцы рук, то будет развиваться речь и мышление ребенка.</w:t>
      </w:r>
      <w:r w:rsidRPr="00C618E0">
        <w:rPr>
          <w:rFonts w:ascii="Times New Roman" w:hAnsi="Times New Roman" w:cs="Times New Roman"/>
          <w:color w:val="0070C0"/>
          <w:sz w:val="28"/>
          <w:szCs w:val="27"/>
        </w:rPr>
        <w:br/>
      </w:r>
    </w:p>
    <w:p w:rsidR="00574EEA" w:rsidRPr="00C618E0" w:rsidRDefault="00574EEA" w:rsidP="009E3F6B">
      <w:pPr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574EEA" w:rsidRPr="00C618E0" w:rsidRDefault="00574EEA" w:rsidP="00574EEA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574EEA" w:rsidRPr="00C618E0" w:rsidRDefault="00574EEA" w:rsidP="009E3F6B">
      <w:pPr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9E3F6B" w:rsidRPr="00353D08" w:rsidRDefault="009E3F6B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b/>
          <w:bCs/>
          <w:noProof/>
          <w:color w:val="548DD4" w:themeColor="text2" w:themeTint="99"/>
          <w:sz w:val="24"/>
          <w:szCs w:val="28"/>
        </w:rPr>
        <w:drawing>
          <wp:inline distT="0" distB="0" distL="0" distR="0">
            <wp:extent cx="1797293" cy="1346442"/>
            <wp:effectExtent l="19050" t="0" r="0" b="0"/>
            <wp:docPr id="8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4" cy="13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9E3F6B" w:rsidRPr="009E3F6B" w:rsidRDefault="009E3F6B" w:rsidP="009E3F6B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9E3F6B">
        <w:rPr>
          <w:rFonts w:ascii="Times New Roman" w:hAnsi="Times New Roman" w:cs="Times New Roman"/>
          <w:b/>
          <w:sz w:val="32"/>
        </w:rPr>
        <w:t>Игры и упражнения</w:t>
      </w:r>
    </w:p>
    <w:p w:rsidR="00574EEA" w:rsidRPr="009E3F6B" w:rsidRDefault="009E3F6B" w:rsidP="009E3F6B">
      <w:pPr>
        <w:pStyle w:val="a6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28"/>
        </w:rPr>
      </w:pPr>
      <w:r w:rsidRPr="009E3F6B">
        <w:rPr>
          <w:rFonts w:ascii="Times New Roman" w:hAnsi="Times New Roman" w:cs="Times New Roman"/>
          <w:b/>
          <w:sz w:val="32"/>
        </w:rPr>
        <w:t>на развитие мелкой моторики рук у детей 2-3 лет.</w:t>
      </w:r>
      <w:r w:rsidRPr="009E3F6B">
        <w:rPr>
          <w:rFonts w:ascii="Times New Roman" w:hAnsi="Times New Roman" w:cs="Times New Roman"/>
          <w:b/>
          <w:color w:val="000000"/>
          <w:sz w:val="40"/>
        </w:rPr>
        <w:br/>
      </w:r>
    </w:p>
    <w:p w:rsidR="00574EEA" w:rsidRPr="00353D08" w:rsidRDefault="009E3F6B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</w:pPr>
      <w:r>
        <w:rPr>
          <w:noProof/>
        </w:rPr>
        <w:drawing>
          <wp:inline distT="0" distB="0" distL="0" distR="0">
            <wp:extent cx="3023870" cy="1583957"/>
            <wp:effectExtent l="19050" t="0" r="5080" b="0"/>
            <wp:docPr id="1" name="Рисунок 1" descr="https://1.bp.blogspot.com/-1w5eJksFNqw/XZV75mkxLVI/AAAAAAAAAEU/siXm_QRg60MthvA2pWYCJbpPLEYiM7mPwCLcBGAsYHQ/w1200-h630-p-k-no-nu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1w5eJksFNqw/XZV75mkxLVI/AAAAAAAAAEU/siXm_QRg60MthvA2pWYCJbpPLEYiM7mPwCLcBGAsYHQ/w1200-h630-p-k-no-nu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  <w:t xml:space="preserve"> </w:t>
      </w:r>
    </w:p>
    <w:p w:rsidR="00574EEA" w:rsidRPr="009E3F6B" w:rsidRDefault="00574EEA" w:rsidP="009E3F6B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28"/>
        </w:rPr>
      </w:pPr>
    </w:p>
    <w:p w:rsidR="00574EEA" w:rsidRPr="00353D08" w:rsidRDefault="00574EEA" w:rsidP="009779BD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Учитель-логопед: Блохина Светлана Владимировна</w:t>
      </w:r>
    </w:p>
    <w:p w:rsidR="00EB6C32" w:rsidRPr="00353D08" w:rsidRDefault="00EB6C32" w:rsidP="00574EEA">
      <w:pPr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sectPr w:rsidR="00EB6C32" w:rsidRPr="00353D08" w:rsidSect="009E3F6B">
      <w:pgSz w:w="16838" w:h="11906" w:orient="landscape"/>
      <w:pgMar w:top="567" w:right="568" w:bottom="566" w:left="568" w:header="708" w:footer="708" w:gutter="0"/>
      <w:cols w:num="3" w:space="1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BE3"/>
    <w:rsid w:val="00353D08"/>
    <w:rsid w:val="0044494C"/>
    <w:rsid w:val="004803CA"/>
    <w:rsid w:val="004A5C01"/>
    <w:rsid w:val="00574EEA"/>
    <w:rsid w:val="00655B0D"/>
    <w:rsid w:val="00666BE3"/>
    <w:rsid w:val="00870390"/>
    <w:rsid w:val="00953537"/>
    <w:rsid w:val="009779BD"/>
    <w:rsid w:val="009E3F6B"/>
    <w:rsid w:val="00BA49A4"/>
    <w:rsid w:val="00C26606"/>
    <w:rsid w:val="00C618E0"/>
    <w:rsid w:val="00EA3C22"/>
    <w:rsid w:val="00EB6C32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4BC8-3B6C-4BAD-9982-D4DF7F91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</cp:lastModifiedBy>
  <cp:revision>10</cp:revision>
  <dcterms:created xsi:type="dcterms:W3CDTF">2020-11-05T13:31:00Z</dcterms:created>
  <dcterms:modified xsi:type="dcterms:W3CDTF">2021-01-15T05:52:00Z</dcterms:modified>
</cp:coreProperties>
</file>